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75A" w:rsidRPr="003600F4" w:rsidRDefault="00B8775A" w:rsidP="00B8775A">
      <w:pPr>
        <w:widowControl w:val="0"/>
        <w:autoSpaceDE w:val="0"/>
        <w:autoSpaceDN w:val="0"/>
        <w:adjustRightInd w:val="0"/>
        <w:spacing w:before="48" w:after="0" w:line="240" w:lineRule="auto"/>
        <w:ind w:left="-426" w:right="158"/>
        <w:jc w:val="center"/>
        <w:rPr>
          <w:rFonts w:cs="Arial"/>
          <w:b/>
          <w:bCs/>
          <w:w w:val="102"/>
          <w:sz w:val="24"/>
          <w:szCs w:val="24"/>
          <w:u w:val="single"/>
        </w:rPr>
      </w:pPr>
      <w:r w:rsidRPr="003600F4">
        <w:rPr>
          <w:rFonts w:cs="Arial"/>
          <w:b/>
          <w:bCs/>
          <w:spacing w:val="1"/>
          <w:sz w:val="24"/>
          <w:szCs w:val="24"/>
          <w:u w:val="single"/>
        </w:rPr>
        <w:t>2020</w:t>
      </w:r>
      <w:r w:rsidRPr="003600F4">
        <w:rPr>
          <w:rFonts w:cs="Arial"/>
          <w:b/>
          <w:bCs/>
          <w:spacing w:val="-2"/>
          <w:sz w:val="24"/>
          <w:szCs w:val="24"/>
          <w:u w:val="single"/>
        </w:rPr>
        <w:t>/</w:t>
      </w:r>
      <w:r w:rsidRPr="003600F4">
        <w:rPr>
          <w:rFonts w:cs="Arial"/>
          <w:b/>
          <w:bCs/>
          <w:spacing w:val="1"/>
          <w:sz w:val="24"/>
          <w:szCs w:val="24"/>
          <w:u w:val="single"/>
        </w:rPr>
        <w:t>21</w:t>
      </w:r>
      <w:r w:rsidRPr="003600F4">
        <w:rPr>
          <w:rFonts w:cs="Arial"/>
          <w:b/>
          <w:bCs/>
          <w:spacing w:val="19"/>
          <w:sz w:val="24"/>
          <w:szCs w:val="24"/>
          <w:u w:val="single"/>
        </w:rPr>
        <w:t xml:space="preserve"> </w:t>
      </w:r>
      <w:r w:rsidRPr="003600F4">
        <w:rPr>
          <w:rFonts w:cs="Arial"/>
          <w:b/>
          <w:bCs/>
          <w:w w:val="102"/>
          <w:sz w:val="24"/>
          <w:szCs w:val="24"/>
          <w:u w:val="single"/>
        </w:rPr>
        <w:t>Maintenance of Transport Assets</w:t>
      </w:r>
    </w:p>
    <w:p w:rsidR="00B8775A" w:rsidRPr="003600F4" w:rsidRDefault="00B8775A" w:rsidP="00B8775A">
      <w:pPr>
        <w:widowControl w:val="0"/>
        <w:autoSpaceDE w:val="0"/>
        <w:autoSpaceDN w:val="0"/>
        <w:adjustRightInd w:val="0"/>
        <w:spacing w:before="48" w:after="0" w:line="240" w:lineRule="auto"/>
        <w:ind w:left="-426" w:right="158"/>
        <w:jc w:val="center"/>
        <w:rPr>
          <w:rFonts w:cs="Arial"/>
          <w:b/>
          <w:bCs/>
          <w:w w:val="102"/>
          <w:sz w:val="24"/>
          <w:szCs w:val="24"/>
          <w:u w:val="single"/>
        </w:rPr>
      </w:pPr>
      <w:r w:rsidRPr="003600F4">
        <w:rPr>
          <w:rFonts w:cs="Arial"/>
          <w:b/>
          <w:bCs/>
          <w:w w:val="102"/>
          <w:sz w:val="24"/>
          <w:szCs w:val="24"/>
          <w:u w:val="single"/>
        </w:rPr>
        <w:t>Appendix L: Draft Public Rights of Way 2020/21 Capital Programme</w:t>
      </w:r>
    </w:p>
    <w:p w:rsidR="00B8775A" w:rsidRPr="008419D6" w:rsidRDefault="00B8775A" w:rsidP="00B8775A">
      <w:pPr>
        <w:widowControl w:val="0"/>
        <w:autoSpaceDE w:val="0"/>
        <w:autoSpaceDN w:val="0"/>
        <w:adjustRightInd w:val="0"/>
        <w:spacing w:before="48" w:after="0" w:line="240" w:lineRule="auto"/>
        <w:ind w:left="-426" w:right="158"/>
        <w:jc w:val="center"/>
        <w:rPr>
          <w:rFonts w:cs="Arial"/>
          <w:b/>
          <w:bCs/>
          <w:w w:val="102"/>
          <w:sz w:val="24"/>
          <w:szCs w:val="24"/>
          <w:u w:val="single"/>
        </w:rPr>
      </w:pPr>
    </w:p>
    <w:tbl>
      <w:tblPr>
        <w:tblW w:w="5466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1663"/>
        <w:gridCol w:w="1663"/>
        <w:gridCol w:w="3882"/>
        <w:gridCol w:w="1518"/>
      </w:tblGrid>
      <w:tr w:rsidR="00B8775A" w:rsidTr="003064FD">
        <w:trPr>
          <w:trHeight w:val="510"/>
          <w:tblHeader/>
        </w:trPr>
        <w:tc>
          <w:tcPr>
            <w:tcW w:w="5000" w:type="pct"/>
            <w:gridSpan w:val="5"/>
            <w:shd w:val="clear" w:color="auto" w:fill="E6B0D4"/>
            <w:vAlign w:val="center"/>
            <w:hideMark/>
          </w:tcPr>
          <w:p w:rsidR="00B8775A" w:rsidRPr="003600F4" w:rsidRDefault="00B8775A" w:rsidP="003064F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600F4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  <w:t>2020/21 Programme: Public Rights of Way</w:t>
            </w:r>
          </w:p>
        </w:tc>
      </w:tr>
      <w:tr w:rsidR="00B8775A" w:rsidTr="003064FD">
        <w:trPr>
          <w:trHeight w:val="545"/>
          <w:tblHeader/>
        </w:trPr>
        <w:tc>
          <w:tcPr>
            <w:tcW w:w="855" w:type="pct"/>
            <w:shd w:val="clear" w:color="auto" w:fill="E6B0D4"/>
            <w:vAlign w:val="center"/>
          </w:tcPr>
          <w:p w:rsidR="00B8775A" w:rsidRPr="00195970" w:rsidRDefault="00B8775A" w:rsidP="003064F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95970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  <w:t>Project Name</w:t>
            </w:r>
          </w:p>
        </w:tc>
        <w:tc>
          <w:tcPr>
            <w:tcW w:w="790" w:type="pct"/>
            <w:shd w:val="clear" w:color="auto" w:fill="E6B0D4"/>
            <w:vAlign w:val="center"/>
          </w:tcPr>
          <w:p w:rsidR="00B8775A" w:rsidRPr="00195970" w:rsidRDefault="00B8775A" w:rsidP="003064F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95970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  <w:t>Division</w:t>
            </w:r>
          </w:p>
        </w:tc>
        <w:tc>
          <w:tcPr>
            <w:tcW w:w="790" w:type="pct"/>
            <w:shd w:val="clear" w:color="auto" w:fill="E6B0D4"/>
            <w:vAlign w:val="center"/>
          </w:tcPr>
          <w:p w:rsidR="00B8775A" w:rsidRPr="00195970" w:rsidRDefault="00B8775A" w:rsidP="003064F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95970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  <w:t>District</w:t>
            </w:r>
          </w:p>
        </w:tc>
        <w:tc>
          <w:tcPr>
            <w:tcW w:w="1844" w:type="pct"/>
            <w:shd w:val="clear" w:color="auto" w:fill="E6B0D4"/>
            <w:vAlign w:val="center"/>
          </w:tcPr>
          <w:p w:rsidR="00B8775A" w:rsidRPr="00195970" w:rsidRDefault="00B8775A" w:rsidP="003064F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44C2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  <w:t>Project Description</w:t>
            </w:r>
          </w:p>
        </w:tc>
        <w:tc>
          <w:tcPr>
            <w:tcW w:w="721" w:type="pct"/>
            <w:shd w:val="clear" w:color="auto" w:fill="E6B0D4"/>
            <w:vAlign w:val="center"/>
          </w:tcPr>
          <w:p w:rsidR="00B8775A" w:rsidRPr="00195970" w:rsidRDefault="00B8775A" w:rsidP="003064F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44C2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  <w:t>Estimate</w:t>
            </w:r>
          </w:p>
        </w:tc>
      </w:tr>
      <w:tr w:rsidR="00B8775A" w:rsidTr="003064FD">
        <w:trPr>
          <w:trHeight w:val="1749"/>
        </w:trPr>
        <w:tc>
          <w:tcPr>
            <w:tcW w:w="8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775A" w:rsidRPr="00DC0BF1" w:rsidRDefault="00B8775A" w:rsidP="003064F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en-GB"/>
              </w:rPr>
            </w:pPr>
            <w:r w:rsidRPr="00DC0BF1">
              <w:rPr>
                <w:rFonts w:cs="Calibri"/>
                <w:sz w:val="24"/>
                <w:szCs w:val="24"/>
              </w:rPr>
              <w:t>Footpath 6a Clitheroe</w:t>
            </w:r>
          </w:p>
        </w:tc>
        <w:tc>
          <w:tcPr>
            <w:tcW w:w="79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775A" w:rsidRPr="00DC0BF1" w:rsidRDefault="00B8775A" w:rsidP="003064FD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en-GB"/>
              </w:rPr>
            </w:pPr>
            <w:r w:rsidRPr="00DC0BF1">
              <w:rPr>
                <w:rFonts w:cs="Calibri"/>
                <w:color w:val="000000"/>
                <w:sz w:val="24"/>
                <w:szCs w:val="24"/>
              </w:rPr>
              <w:t>Clitheroe</w:t>
            </w:r>
          </w:p>
        </w:tc>
        <w:tc>
          <w:tcPr>
            <w:tcW w:w="79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775A" w:rsidRPr="00DC0BF1" w:rsidRDefault="00B8775A" w:rsidP="003064FD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proofErr w:type="spellStart"/>
            <w:r w:rsidRPr="00DC0BF1">
              <w:rPr>
                <w:rFonts w:eastAsia="Times New Roman" w:cs="Calibri"/>
                <w:bCs/>
                <w:color w:val="000000"/>
                <w:sz w:val="24"/>
                <w:szCs w:val="24"/>
              </w:rPr>
              <w:t>Ribble</w:t>
            </w:r>
            <w:proofErr w:type="spellEnd"/>
            <w:r w:rsidRPr="00DC0BF1">
              <w:rPr>
                <w:rFonts w:eastAsia="Times New Roman" w:cs="Calibri"/>
                <w:bCs/>
                <w:color w:val="000000"/>
                <w:sz w:val="24"/>
                <w:szCs w:val="24"/>
              </w:rPr>
              <w:t xml:space="preserve"> Valley</w:t>
            </w:r>
          </w:p>
        </w:tc>
        <w:tc>
          <w:tcPr>
            <w:tcW w:w="184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775A" w:rsidRPr="00DC0BF1" w:rsidRDefault="00B8775A" w:rsidP="003064F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en-GB"/>
              </w:rPr>
            </w:pPr>
            <w:r w:rsidRPr="00DC0BF1">
              <w:rPr>
                <w:rFonts w:cs="Calibri"/>
                <w:sz w:val="24"/>
                <w:szCs w:val="24"/>
              </w:rPr>
              <w:t>Remove collapsed retaining wall and replace with new structure to restore the path. Underpin dry stone wall boundary. Fish rescue and dry working area in river.</w:t>
            </w:r>
          </w:p>
        </w:tc>
        <w:tc>
          <w:tcPr>
            <w:tcW w:w="7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775A" w:rsidRPr="00DC0BF1" w:rsidRDefault="00B8775A" w:rsidP="003064F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en-GB"/>
              </w:rPr>
            </w:pPr>
            <w:r w:rsidRPr="00DC0BF1">
              <w:rPr>
                <w:rFonts w:cs="Calibri"/>
                <w:sz w:val="24"/>
                <w:szCs w:val="24"/>
              </w:rPr>
              <w:t>£22,596.18</w:t>
            </w:r>
          </w:p>
        </w:tc>
      </w:tr>
      <w:tr w:rsidR="00B8775A" w:rsidTr="003064FD">
        <w:trPr>
          <w:trHeight w:val="1123"/>
        </w:trPr>
        <w:tc>
          <w:tcPr>
            <w:tcW w:w="8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775A" w:rsidRPr="00DC0BF1" w:rsidRDefault="00B8775A" w:rsidP="003064F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DC0BF1">
              <w:rPr>
                <w:rFonts w:cs="Calibri"/>
                <w:sz w:val="24"/>
                <w:szCs w:val="24"/>
              </w:rPr>
              <w:t>Clayton le Woods Footpath 11</w:t>
            </w:r>
          </w:p>
        </w:tc>
        <w:tc>
          <w:tcPr>
            <w:tcW w:w="79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775A" w:rsidRPr="00DC0BF1" w:rsidRDefault="00B8775A" w:rsidP="003064FD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DC0BF1">
              <w:rPr>
                <w:rFonts w:cs="Calibri"/>
                <w:color w:val="000000"/>
                <w:sz w:val="24"/>
                <w:szCs w:val="24"/>
              </w:rPr>
              <w:t>Chorley Rural North</w:t>
            </w:r>
          </w:p>
        </w:tc>
        <w:tc>
          <w:tcPr>
            <w:tcW w:w="79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775A" w:rsidRPr="00DC0BF1" w:rsidRDefault="00B8775A" w:rsidP="003064FD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DC0BF1">
              <w:rPr>
                <w:rFonts w:eastAsia="Times New Roman" w:cs="Calibri"/>
                <w:bCs/>
                <w:color w:val="000000"/>
                <w:sz w:val="24"/>
                <w:szCs w:val="24"/>
              </w:rPr>
              <w:t>Chorley</w:t>
            </w:r>
          </w:p>
        </w:tc>
        <w:tc>
          <w:tcPr>
            <w:tcW w:w="184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775A" w:rsidRPr="00DC0BF1" w:rsidRDefault="00B8775A" w:rsidP="003064F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DC0BF1">
              <w:rPr>
                <w:rFonts w:cs="Calibri"/>
                <w:sz w:val="24"/>
                <w:szCs w:val="24"/>
              </w:rPr>
              <w:t>Revetment repair works</w:t>
            </w:r>
          </w:p>
        </w:tc>
        <w:tc>
          <w:tcPr>
            <w:tcW w:w="7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775A" w:rsidRPr="00DC0BF1" w:rsidRDefault="00B8775A" w:rsidP="003064F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DC0BF1">
              <w:rPr>
                <w:rFonts w:cs="Calibri"/>
                <w:sz w:val="24"/>
                <w:szCs w:val="24"/>
              </w:rPr>
              <w:t>£10,000</w:t>
            </w:r>
          </w:p>
        </w:tc>
      </w:tr>
      <w:tr w:rsidR="00B8775A" w:rsidTr="003064FD">
        <w:trPr>
          <w:trHeight w:val="990"/>
        </w:trPr>
        <w:tc>
          <w:tcPr>
            <w:tcW w:w="8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775A" w:rsidRPr="00DC0BF1" w:rsidRDefault="00B8775A" w:rsidP="003064FD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DC0BF1">
              <w:rPr>
                <w:rFonts w:cs="Calibri"/>
                <w:color w:val="000000"/>
                <w:sz w:val="24"/>
                <w:szCs w:val="24"/>
              </w:rPr>
              <w:t>Footpath 48 Lancaster</w:t>
            </w:r>
          </w:p>
        </w:tc>
        <w:tc>
          <w:tcPr>
            <w:tcW w:w="79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775A" w:rsidRPr="00DC0BF1" w:rsidRDefault="00B8775A" w:rsidP="003064FD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DC0BF1">
              <w:rPr>
                <w:rFonts w:cs="Calibri"/>
                <w:color w:val="000000"/>
                <w:sz w:val="24"/>
                <w:szCs w:val="24"/>
              </w:rPr>
              <w:t>Lancaster Central</w:t>
            </w:r>
          </w:p>
        </w:tc>
        <w:tc>
          <w:tcPr>
            <w:tcW w:w="79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775A" w:rsidRPr="00DC0BF1" w:rsidRDefault="00B8775A" w:rsidP="003064FD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DC0BF1">
              <w:rPr>
                <w:rFonts w:eastAsia="Times New Roman" w:cs="Calibri"/>
                <w:bCs/>
                <w:color w:val="000000"/>
                <w:sz w:val="24"/>
                <w:szCs w:val="24"/>
              </w:rPr>
              <w:t>Lancaster</w:t>
            </w:r>
          </w:p>
        </w:tc>
        <w:tc>
          <w:tcPr>
            <w:tcW w:w="184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775A" w:rsidRPr="00DC0BF1" w:rsidRDefault="00B8775A" w:rsidP="003064FD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DC0BF1">
              <w:rPr>
                <w:rFonts w:cs="Calibri"/>
                <w:color w:val="000000"/>
                <w:sz w:val="24"/>
                <w:szCs w:val="24"/>
              </w:rPr>
              <w:t>Clearance, drainage and surfacing works</w:t>
            </w:r>
          </w:p>
        </w:tc>
        <w:tc>
          <w:tcPr>
            <w:tcW w:w="7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775A" w:rsidRPr="00DC0BF1" w:rsidRDefault="00B8775A" w:rsidP="003064FD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DC0BF1">
              <w:rPr>
                <w:rFonts w:cs="Calibri"/>
                <w:color w:val="000000"/>
                <w:sz w:val="24"/>
                <w:szCs w:val="24"/>
              </w:rPr>
              <w:t>£10,000</w:t>
            </w:r>
          </w:p>
        </w:tc>
      </w:tr>
      <w:tr w:rsidR="00B8775A" w:rsidTr="003064FD">
        <w:trPr>
          <w:trHeight w:val="1131"/>
        </w:trPr>
        <w:tc>
          <w:tcPr>
            <w:tcW w:w="8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775A" w:rsidRPr="00DC0BF1" w:rsidRDefault="00B8775A" w:rsidP="003064F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DC0BF1">
              <w:rPr>
                <w:rFonts w:cs="Calibri"/>
                <w:sz w:val="24"/>
                <w:szCs w:val="24"/>
              </w:rPr>
              <w:t xml:space="preserve">Lambing Clough Lane, </w:t>
            </w:r>
            <w:proofErr w:type="spellStart"/>
            <w:r w:rsidRPr="00DC0BF1">
              <w:rPr>
                <w:rFonts w:cs="Calibri"/>
                <w:sz w:val="24"/>
                <w:szCs w:val="24"/>
              </w:rPr>
              <w:t>Dingley</w:t>
            </w:r>
            <w:proofErr w:type="spellEnd"/>
          </w:p>
        </w:tc>
        <w:tc>
          <w:tcPr>
            <w:tcW w:w="79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775A" w:rsidRPr="00DC0BF1" w:rsidRDefault="00B8775A" w:rsidP="003064FD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DC0BF1">
              <w:rPr>
                <w:rFonts w:cs="Calibri"/>
                <w:color w:val="000000"/>
                <w:sz w:val="24"/>
                <w:szCs w:val="24"/>
              </w:rPr>
              <w:t xml:space="preserve">Longridge with </w:t>
            </w:r>
            <w:proofErr w:type="spellStart"/>
            <w:r w:rsidRPr="00DC0BF1">
              <w:rPr>
                <w:rFonts w:cs="Calibri"/>
                <w:color w:val="000000"/>
                <w:sz w:val="24"/>
                <w:szCs w:val="24"/>
              </w:rPr>
              <w:t>Bowland</w:t>
            </w:r>
            <w:proofErr w:type="spellEnd"/>
          </w:p>
        </w:tc>
        <w:tc>
          <w:tcPr>
            <w:tcW w:w="79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775A" w:rsidRPr="00DC0BF1" w:rsidRDefault="00B8775A" w:rsidP="003064FD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proofErr w:type="spellStart"/>
            <w:r w:rsidRPr="00DC0BF1">
              <w:rPr>
                <w:rFonts w:eastAsia="Times New Roman" w:cs="Calibri"/>
                <w:bCs/>
                <w:color w:val="000000"/>
                <w:sz w:val="24"/>
                <w:szCs w:val="24"/>
              </w:rPr>
              <w:t>Ribble</w:t>
            </w:r>
            <w:proofErr w:type="spellEnd"/>
            <w:r w:rsidRPr="00DC0BF1">
              <w:rPr>
                <w:rFonts w:eastAsia="Times New Roman" w:cs="Calibri"/>
                <w:bCs/>
                <w:color w:val="000000"/>
                <w:sz w:val="24"/>
                <w:szCs w:val="24"/>
              </w:rPr>
              <w:t xml:space="preserve"> Valley</w:t>
            </w:r>
          </w:p>
        </w:tc>
        <w:tc>
          <w:tcPr>
            <w:tcW w:w="184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775A" w:rsidRPr="00DC0BF1" w:rsidRDefault="00B8775A" w:rsidP="003064F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DC0BF1">
              <w:rPr>
                <w:rFonts w:cs="Calibri"/>
                <w:sz w:val="24"/>
                <w:szCs w:val="24"/>
              </w:rPr>
              <w:t>Fencing and surfacing of low mobility access</w:t>
            </w:r>
          </w:p>
        </w:tc>
        <w:tc>
          <w:tcPr>
            <w:tcW w:w="7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775A" w:rsidRPr="00DC0BF1" w:rsidRDefault="00B8775A" w:rsidP="003064F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DC0BF1">
              <w:rPr>
                <w:rFonts w:cs="Calibri"/>
                <w:sz w:val="24"/>
                <w:szCs w:val="24"/>
              </w:rPr>
              <w:t>£10,000</w:t>
            </w:r>
          </w:p>
        </w:tc>
      </w:tr>
      <w:tr w:rsidR="00B8775A" w:rsidTr="003064FD">
        <w:trPr>
          <w:trHeight w:val="992"/>
        </w:trPr>
        <w:tc>
          <w:tcPr>
            <w:tcW w:w="8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775A" w:rsidRPr="00DC0BF1" w:rsidRDefault="00B8775A" w:rsidP="003064FD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DC0BF1">
              <w:rPr>
                <w:rFonts w:cs="Calibri"/>
                <w:color w:val="000000"/>
                <w:sz w:val="24"/>
                <w:szCs w:val="24"/>
              </w:rPr>
              <w:t>Lancaster Footpath 21</w:t>
            </w:r>
          </w:p>
        </w:tc>
        <w:tc>
          <w:tcPr>
            <w:tcW w:w="79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775A" w:rsidRPr="00DC0BF1" w:rsidRDefault="00B8775A" w:rsidP="003064FD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DC0BF1">
              <w:rPr>
                <w:rFonts w:cs="Calibri"/>
                <w:color w:val="000000"/>
                <w:sz w:val="24"/>
                <w:szCs w:val="24"/>
              </w:rPr>
              <w:t>Skerton</w:t>
            </w:r>
            <w:proofErr w:type="spellEnd"/>
          </w:p>
        </w:tc>
        <w:tc>
          <w:tcPr>
            <w:tcW w:w="79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775A" w:rsidRPr="00DC0BF1" w:rsidRDefault="00B8775A" w:rsidP="003064FD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DC0BF1">
              <w:rPr>
                <w:rFonts w:cs="Calibri"/>
                <w:color w:val="000000"/>
                <w:sz w:val="24"/>
                <w:szCs w:val="24"/>
              </w:rPr>
              <w:t>Lancaster</w:t>
            </w:r>
          </w:p>
        </w:tc>
        <w:tc>
          <w:tcPr>
            <w:tcW w:w="184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775A" w:rsidRPr="00DC0BF1" w:rsidRDefault="00B8775A" w:rsidP="003064FD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DC0BF1">
              <w:rPr>
                <w:rFonts w:cs="Calibri"/>
                <w:color w:val="000000"/>
                <w:sz w:val="24"/>
                <w:szCs w:val="24"/>
              </w:rPr>
              <w:t>Footpath improvements</w:t>
            </w:r>
          </w:p>
        </w:tc>
        <w:tc>
          <w:tcPr>
            <w:tcW w:w="7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775A" w:rsidRPr="00DC0BF1" w:rsidRDefault="00B8775A" w:rsidP="003064FD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DC0BF1">
              <w:rPr>
                <w:rFonts w:cs="Calibri"/>
                <w:color w:val="000000"/>
                <w:sz w:val="24"/>
                <w:szCs w:val="24"/>
              </w:rPr>
              <w:t>£20,000</w:t>
            </w:r>
          </w:p>
        </w:tc>
      </w:tr>
      <w:tr w:rsidR="00B8775A" w:rsidTr="003064FD">
        <w:trPr>
          <w:trHeight w:val="1120"/>
        </w:trPr>
        <w:tc>
          <w:tcPr>
            <w:tcW w:w="8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775A" w:rsidRPr="00DC0BF1" w:rsidRDefault="00B8775A" w:rsidP="003064FD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DC0BF1">
              <w:rPr>
                <w:rFonts w:cs="Calibri"/>
                <w:color w:val="000000"/>
                <w:sz w:val="24"/>
                <w:szCs w:val="24"/>
              </w:rPr>
              <w:t xml:space="preserve">Footpath 8 </w:t>
            </w:r>
            <w:proofErr w:type="spellStart"/>
            <w:r w:rsidRPr="00DC0BF1">
              <w:rPr>
                <w:rFonts w:cs="Calibri"/>
                <w:color w:val="000000"/>
                <w:sz w:val="24"/>
                <w:szCs w:val="24"/>
              </w:rPr>
              <w:t>Wisewell</w:t>
            </w:r>
            <w:proofErr w:type="spellEnd"/>
          </w:p>
        </w:tc>
        <w:tc>
          <w:tcPr>
            <w:tcW w:w="79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775A" w:rsidRPr="00DC0BF1" w:rsidRDefault="00B8775A" w:rsidP="003064FD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DC0BF1">
              <w:rPr>
                <w:rFonts w:cs="Calibri"/>
                <w:color w:val="000000"/>
                <w:sz w:val="24"/>
                <w:szCs w:val="24"/>
              </w:rPr>
              <w:t>Ribble</w:t>
            </w:r>
            <w:proofErr w:type="spellEnd"/>
            <w:r w:rsidRPr="00DC0BF1">
              <w:rPr>
                <w:rFonts w:cs="Calibri"/>
                <w:color w:val="000000"/>
                <w:sz w:val="24"/>
                <w:szCs w:val="24"/>
              </w:rPr>
              <w:t xml:space="preserve"> Valley North East</w:t>
            </w:r>
          </w:p>
        </w:tc>
        <w:tc>
          <w:tcPr>
            <w:tcW w:w="79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775A" w:rsidRPr="00DC0BF1" w:rsidRDefault="00B8775A" w:rsidP="003064FD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DC0BF1">
              <w:rPr>
                <w:rFonts w:eastAsia="Times New Roman" w:cs="Calibri"/>
                <w:bCs/>
                <w:color w:val="000000"/>
                <w:sz w:val="24"/>
                <w:szCs w:val="24"/>
              </w:rPr>
              <w:t>Ribble</w:t>
            </w:r>
            <w:proofErr w:type="spellEnd"/>
            <w:r w:rsidRPr="00DC0BF1">
              <w:rPr>
                <w:rFonts w:eastAsia="Times New Roman" w:cs="Calibri"/>
                <w:bCs/>
                <w:color w:val="000000"/>
                <w:sz w:val="24"/>
                <w:szCs w:val="24"/>
              </w:rPr>
              <w:t xml:space="preserve"> Valley</w:t>
            </w:r>
          </w:p>
        </w:tc>
        <w:tc>
          <w:tcPr>
            <w:tcW w:w="184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775A" w:rsidRPr="00DC0BF1" w:rsidRDefault="00B8775A" w:rsidP="003064FD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DC0BF1">
              <w:rPr>
                <w:rFonts w:cs="Calibri"/>
                <w:color w:val="000000"/>
                <w:sz w:val="24"/>
                <w:szCs w:val="24"/>
              </w:rPr>
              <w:t>Resurfacing of a very boggy path</w:t>
            </w:r>
          </w:p>
        </w:tc>
        <w:tc>
          <w:tcPr>
            <w:tcW w:w="7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775A" w:rsidRPr="00DC0BF1" w:rsidRDefault="00B8775A" w:rsidP="003064FD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DC0BF1">
              <w:rPr>
                <w:rFonts w:cs="Calibri"/>
                <w:color w:val="000000"/>
                <w:sz w:val="24"/>
                <w:szCs w:val="24"/>
              </w:rPr>
              <w:t>£15,000</w:t>
            </w:r>
          </w:p>
        </w:tc>
      </w:tr>
      <w:tr w:rsidR="00B8775A" w:rsidTr="003064FD">
        <w:trPr>
          <w:trHeight w:val="1108"/>
        </w:trPr>
        <w:tc>
          <w:tcPr>
            <w:tcW w:w="8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775A" w:rsidRPr="00DC0BF1" w:rsidRDefault="00B8775A" w:rsidP="003064F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DC0BF1">
              <w:rPr>
                <w:rFonts w:cs="Calibri"/>
                <w:sz w:val="24"/>
                <w:szCs w:val="24"/>
              </w:rPr>
              <w:t>Footpath 21 Clitheroe</w:t>
            </w:r>
          </w:p>
        </w:tc>
        <w:tc>
          <w:tcPr>
            <w:tcW w:w="79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775A" w:rsidRPr="00DC0BF1" w:rsidRDefault="00B8775A" w:rsidP="003064FD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DC0BF1">
              <w:rPr>
                <w:rFonts w:cs="Calibri"/>
                <w:color w:val="000000"/>
                <w:sz w:val="24"/>
                <w:szCs w:val="24"/>
              </w:rPr>
              <w:t>Clitheroe</w:t>
            </w:r>
          </w:p>
        </w:tc>
        <w:tc>
          <w:tcPr>
            <w:tcW w:w="79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775A" w:rsidRPr="00DC0BF1" w:rsidRDefault="00B8775A" w:rsidP="003064FD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DC0BF1">
              <w:rPr>
                <w:rFonts w:eastAsia="Times New Roman" w:cs="Calibri"/>
                <w:bCs/>
                <w:color w:val="000000"/>
                <w:sz w:val="24"/>
                <w:szCs w:val="24"/>
              </w:rPr>
              <w:t>Ribble</w:t>
            </w:r>
            <w:proofErr w:type="spellEnd"/>
            <w:r w:rsidRPr="00DC0BF1">
              <w:rPr>
                <w:rFonts w:eastAsia="Times New Roman" w:cs="Calibri"/>
                <w:bCs/>
                <w:color w:val="000000"/>
                <w:sz w:val="24"/>
                <w:szCs w:val="24"/>
              </w:rPr>
              <w:t xml:space="preserve"> Valley</w:t>
            </w:r>
          </w:p>
        </w:tc>
        <w:tc>
          <w:tcPr>
            <w:tcW w:w="184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775A" w:rsidRPr="00DC0BF1" w:rsidRDefault="00B8775A" w:rsidP="003064F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DC0BF1">
              <w:rPr>
                <w:rFonts w:cs="Calibri"/>
                <w:sz w:val="24"/>
                <w:szCs w:val="24"/>
              </w:rPr>
              <w:t>Cemetery steps improvements</w:t>
            </w:r>
          </w:p>
        </w:tc>
        <w:tc>
          <w:tcPr>
            <w:tcW w:w="7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775A" w:rsidRPr="00DC0BF1" w:rsidRDefault="00B8775A" w:rsidP="003064F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DC0BF1">
              <w:rPr>
                <w:rFonts w:cs="Calibri"/>
                <w:sz w:val="24"/>
                <w:szCs w:val="24"/>
              </w:rPr>
              <w:t>£20,000</w:t>
            </w:r>
          </w:p>
        </w:tc>
      </w:tr>
      <w:tr w:rsidR="00B8775A" w:rsidTr="003064FD">
        <w:trPr>
          <w:trHeight w:val="1258"/>
        </w:trPr>
        <w:tc>
          <w:tcPr>
            <w:tcW w:w="8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775A" w:rsidRPr="00DC0BF1" w:rsidRDefault="00B8775A" w:rsidP="003064FD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en-GB"/>
              </w:rPr>
            </w:pPr>
            <w:r w:rsidRPr="00DC0BF1">
              <w:rPr>
                <w:rFonts w:cs="Calibri"/>
                <w:color w:val="000000"/>
                <w:sz w:val="24"/>
                <w:szCs w:val="24"/>
              </w:rPr>
              <w:t>PROW 2020/21 Reactive Works</w:t>
            </w:r>
          </w:p>
        </w:tc>
        <w:tc>
          <w:tcPr>
            <w:tcW w:w="79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775A" w:rsidRPr="00DC0BF1" w:rsidRDefault="00B8775A" w:rsidP="003064FD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DC0BF1">
              <w:rPr>
                <w:rFonts w:cs="Calibri"/>
                <w:color w:val="000000"/>
                <w:sz w:val="24"/>
                <w:szCs w:val="24"/>
              </w:rPr>
              <w:t>Countywide as necessary</w:t>
            </w:r>
          </w:p>
        </w:tc>
        <w:tc>
          <w:tcPr>
            <w:tcW w:w="79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775A" w:rsidRPr="00DC0BF1" w:rsidRDefault="00B8775A" w:rsidP="003064FD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DC0BF1">
              <w:rPr>
                <w:rFonts w:cs="Calibri"/>
                <w:color w:val="000000"/>
                <w:sz w:val="24"/>
                <w:szCs w:val="24"/>
              </w:rPr>
              <w:t>Countywide as necessary</w:t>
            </w:r>
          </w:p>
        </w:tc>
        <w:tc>
          <w:tcPr>
            <w:tcW w:w="184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775A" w:rsidRPr="00DC0BF1" w:rsidRDefault="00B8775A" w:rsidP="003064F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DC0BF1">
              <w:rPr>
                <w:rFonts w:cs="Calibri"/>
                <w:sz w:val="24"/>
                <w:szCs w:val="24"/>
              </w:rPr>
              <w:t>Small scale works as and when they arise in-year</w:t>
            </w:r>
          </w:p>
        </w:tc>
        <w:tc>
          <w:tcPr>
            <w:tcW w:w="7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775A" w:rsidRPr="00DC0BF1" w:rsidRDefault="00B8775A" w:rsidP="003064FD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£19</w:t>
            </w:r>
            <w:r w:rsidRPr="00DC0BF1">
              <w:rPr>
                <w:rFonts w:cs="Calibri"/>
                <w:color w:val="000000"/>
                <w:sz w:val="24"/>
                <w:szCs w:val="24"/>
              </w:rPr>
              <w:t>2,403.82</w:t>
            </w:r>
          </w:p>
        </w:tc>
      </w:tr>
      <w:tr w:rsidR="00B8775A" w:rsidTr="003064FD">
        <w:trPr>
          <w:trHeight w:val="525"/>
        </w:trPr>
        <w:tc>
          <w:tcPr>
            <w:tcW w:w="4279" w:type="pct"/>
            <w:gridSpan w:val="4"/>
            <w:tcBorders>
              <w:top w:val="single" w:sz="4" w:space="0" w:color="auto"/>
            </w:tcBorders>
            <w:shd w:val="clear" w:color="auto" w:fill="E2EFD9"/>
            <w:vAlign w:val="center"/>
          </w:tcPr>
          <w:p w:rsidR="00B8775A" w:rsidRPr="002A4C6D" w:rsidRDefault="00B8775A" w:rsidP="003064FD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sz w:val="24"/>
                <w:szCs w:val="24"/>
                <w:lang w:eastAsia="en-GB"/>
              </w:rPr>
            </w:pPr>
            <w:r w:rsidRPr="002A4C6D">
              <w:rPr>
                <w:rFonts w:cs="Arial"/>
                <w:b/>
                <w:bCs/>
                <w:sz w:val="24"/>
                <w:szCs w:val="24"/>
              </w:rPr>
              <w:t>For</w:t>
            </w:r>
            <w:r w:rsidRPr="002A4C6D">
              <w:rPr>
                <w:rFonts w:cs="Arial"/>
                <w:b/>
                <w:bCs/>
                <w:spacing w:val="1"/>
                <w:sz w:val="24"/>
                <w:szCs w:val="24"/>
              </w:rPr>
              <w:t>ecas</w:t>
            </w:r>
            <w:r w:rsidRPr="002A4C6D">
              <w:rPr>
                <w:rFonts w:cs="Arial"/>
                <w:b/>
                <w:bCs/>
                <w:sz w:val="24"/>
                <w:szCs w:val="24"/>
              </w:rPr>
              <w:t>t</w:t>
            </w:r>
            <w:r w:rsidRPr="002A4C6D">
              <w:rPr>
                <w:rFonts w:cs="Arial"/>
                <w:b/>
                <w:bCs/>
                <w:spacing w:val="23"/>
                <w:sz w:val="24"/>
                <w:szCs w:val="24"/>
              </w:rPr>
              <w:t xml:space="preserve"> </w:t>
            </w:r>
            <w:r w:rsidRPr="002A4C6D">
              <w:rPr>
                <w:rFonts w:cs="Arial"/>
                <w:b/>
                <w:bCs/>
                <w:spacing w:val="1"/>
                <w:sz w:val="24"/>
                <w:szCs w:val="24"/>
              </w:rPr>
              <w:t>O</w:t>
            </w:r>
            <w:r w:rsidRPr="002A4C6D">
              <w:rPr>
                <w:rFonts w:cs="Arial"/>
                <w:b/>
                <w:bCs/>
                <w:sz w:val="24"/>
                <w:szCs w:val="24"/>
              </w:rPr>
              <w:t>u</w:t>
            </w:r>
            <w:r w:rsidRPr="002A4C6D">
              <w:rPr>
                <w:rFonts w:cs="Arial"/>
                <w:b/>
                <w:bCs/>
                <w:spacing w:val="2"/>
                <w:sz w:val="24"/>
                <w:szCs w:val="24"/>
              </w:rPr>
              <w:t>tt</w:t>
            </w:r>
            <w:r w:rsidRPr="002A4C6D">
              <w:rPr>
                <w:rFonts w:cs="Arial"/>
                <w:b/>
                <w:bCs/>
                <w:sz w:val="24"/>
                <w:szCs w:val="24"/>
              </w:rPr>
              <w:t>urn</w:t>
            </w:r>
            <w:r w:rsidRPr="002A4C6D">
              <w:rPr>
                <w:rFonts w:cs="Arial"/>
                <w:b/>
                <w:bCs/>
                <w:spacing w:val="19"/>
                <w:sz w:val="24"/>
                <w:szCs w:val="24"/>
              </w:rPr>
              <w:t xml:space="preserve"> </w:t>
            </w:r>
            <w:r w:rsidRPr="002A4C6D">
              <w:rPr>
                <w:rFonts w:cs="Arial"/>
                <w:b/>
                <w:bCs/>
                <w:spacing w:val="2"/>
                <w:sz w:val="24"/>
                <w:szCs w:val="24"/>
              </w:rPr>
              <w:t>C</w:t>
            </w:r>
            <w:r w:rsidRPr="002A4C6D">
              <w:rPr>
                <w:rFonts w:cs="Arial"/>
                <w:b/>
                <w:bCs/>
                <w:spacing w:val="1"/>
                <w:sz w:val="24"/>
                <w:szCs w:val="24"/>
              </w:rPr>
              <w:t>a</w:t>
            </w:r>
            <w:r w:rsidRPr="002A4C6D">
              <w:rPr>
                <w:rFonts w:cs="Arial"/>
                <w:b/>
                <w:bCs/>
                <w:sz w:val="24"/>
                <w:szCs w:val="24"/>
              </w:rPr>
              <w:t>p</w:t>
            </w:r>
            <w:r w:rsidRPr="002A4C6D">
              <w:rPr>
                <w:rFonts w:cs="Arial"/>
                <w:b/>
                <w:bCs/>
                <w:spacing w:val="-2"/>
                <w:sz w:val="24"/>
                <w:szCs w:val="24"/>
              </w:rPr>
              <w:t>i</w:t>
            </w:r>
            <w:r w:rsidRPr="002A4C6D">
              <w:rPr>
                <w:rFonts w:cs="Arial"/>
                <w:b/>
                <w:bCs/>
                <w:spacing w:val="2"/>
                <w:sz w:val="24"/>
                <w:szCs w:val="24"/>
              </w:rPr>
              <w:t>t</w:t>
            </w:r>
            <w:r w:rsidRPr="002A4C6D">
              <w:rPr>
                <w:rFonts w:cs="Arial"/>
                <w:b/>
                <w:bCs/>
                <w:spacing w:val="1"/>
                <w:sz w:val="24"/>
                <w:szCs w:val="24"/>
              </w:rPr>
              <w:t>a</w:t>
            </w:r>
            <w:r w:rsidRPr="002A4C6D">
              <w:rPr>
                <w:rFonts w:cs="Arial"/>
                <w:b/>
                <w:bCs/>
                <w:sz w:val="24"/>
                <w:szCs w:val="24"/>
              </w:rPr>
              <w:t>l</w:t>
            </w:r>
            <w:r w:rsidRPr="002A4C6D">
              <w:rPr>
                <w:rFonts w:cs="Arial"/>
                <w:b/>
                <w:bCs/>
                <w:spacing w:val="15"/>
                <w:sz w:val="24"/>
                <w:szCs w:val="24"/>
              </w:rPr>
              <w:t xml:space="preserve"> </w:t>
            </w:r>
            <w:r w:rsidRPr="002A4C6D">
              <w:rPr>
                <w:rFonts w:cs="Arial"/>
                <w:b/>
                <w:bCs/>
                <w:spacing w:val="-2"/>
                <w:w w:val="102"/>
                <w:sz w:val="24"/>
                <w:szCs w:val="24"/>
              </w:rPr>
              <w:t>E</w:t>
            </w:r>
            <w:r w:rsidRPr="002A4C6D">
              <w:rPr>
                <w:rFonts w:cs="Arial"/>
                <w:b/>
                <w:bCs/>
                <w:spacing w:val="1"/>
                <w:w w:val="102"/>
                <w:sz w:val="24"/>
                <w:szCs w:val="24"/>
              </w:rPr>
              <w:t>x</w:t>
            </w:r>
            <w:r w:rsidRPr="002A4C6D">
              <w:rPr>
                <w:rFonts w:cs="Arial"/>
                <w:b/>
                <w:bCs/>
                <w:w w:val="102"/>
                <w:sz w:val="24"/>
                <w:szCs w:val="24"/>
              </w:rPr>
              <w:t>p</w:t>
            </w:r>
            <w:r w:rsidRPr="002A4C6D">
              <w:rPr>
                <w:rFonts w:cs="Arial"/>
                <w:b/>
                <w:bCs/>
                <w:spacing w:val="1"/>
                <w:w w:val="102"/>
                <w:sz w:val="24"/>
                <w:szCs w:val="24"/>
              </w:rPr>
              <w:t>e</w:t>
            </w:r>
            <w:r w:rsidRPr="002A4C6D">
              <w:rPr>
                <w:rFonts w:cs="Arial"/>
                <w:b/>
                <w:bCs/>
                <w:w w:val="102"/>
                <w:sz w:val="24"/>
                <w:szCs w:val="24"/>
              </w:rPr>
              <w:t>nd</w:t>
            </w:r>
            <w:r w:rsidRPr="002A4C6D">
              <w:rPr>
                <w:rFonts w:cs="Arial"/>
                <w:b/>
                <w:bCs/>
                <w:spacing w:val="-2"/>
                <w:w w:val="102"/>
                <w:sz w:val="24"/>
                <w:szCs w:val="24"/>
              </w:rPr>
              <w:t>i</w:t>
            </w:r>
            <w:r w:rsidRPr="002A4C6D">
              <w:rPr>
                <w:rFonts w:cs="Arial"/>
                <w:b/>
                <w:bCs/>
                <w:spacing w:val="2"/>
                <w:w w:val="102"/>
                <w:sz w:val="24"/>
                <w:szCs w:val="24"/>
              </w:rPr>
              <w:t>t</w:t>
            </w:r>
            <w:r w:rsidRPr="002A4C6D">
              <w:rPr>
                <w:rFonts w:cs="Arial"/>
                <w:b/>
                <w:bCs/>
                <w:w w:val="102"/>
                <w:sz w:val="24"/>
                <w:szCs w:val="24"/>
              </w:rPr>
              <w:t>ure:</w:t>
            </w:r>
          </w:p>
        </w:tc>
        <w:tc>
          <w:tcPr>
            <w:tcW w:w="721" w:type="pct"/>
            <w:tcBorders>
              <w:top w:val="single" w:sz="4" w:space="0" w:color="auto"/>
            </w:tcBorders>
            <w:shd w:val="clear" w:color="auto" w:fill="E2EFD9"/>
            <w:vAlign w:val="center"/>
          </w:tcPr>
          <w:p w:rsidR="00B8775A" w:rsidRPr="00F56A78" w:rsidRDefault="00B8775A" w:rsidP="003064FD">
            <w:pPr>
              <w:spacing w:after="0" w:line="240" w:lineRule="auto"/>
              <w:jc w:val="center"/>
              <w:rPr>
                <w:b/>
                <w:color w:val="000000"/>
                <w:lang w:eastAsia="en-GB"/>
              </w:rPr>
            </w:pPr>
            <w:r w:rsidRPr="00F56A78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  <w:t>£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  <w:t>300,000</w:t>
            </w:r>
          </w:p>
        </w:tc>
      </w:tr>
    </w:tbl>
    <w:p w:rsidR="001A4646" w:rsidRDefault="00B8775A">
      <w:bookmarkStart w:id="0" w:name="_GoBack"/>
      <w:bookmarkEnd w:id="0"/>
    </w:p>
    <w:sectPr w:rsidR="001A4646" w:rsidSect="00B8775A">
      <w:pgSz w:w="11906" w:h="16838"/>
      <w:pgMar w:top="1135" w:right="1133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01D"/>
    <w:rsid w:val="00025350"/>
    <w:rsid w:val="002562B4"/>
    <w:rsid w:val="006E401D"/>
    <w:rsid w:val="00B8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31766"/>
  <w15:chartTrackingRefBased/>
  <w15:docId w15:val="{7B6BD0AE-5F62-45B0-B62D-E2E83AE0C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775A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1002</Characters>
  <Application>Microsoft Office Word</Application>
  <DocSecurity>0</DocSecurity>
  <Lines>8</Lines>
  <Paragraphs>2</Paragraphs>
  <ScaleCrop>false</ScaleCrop>
  <Company>Lancashire County Council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Alker, Craig</dc:creator>
  <cp:keywords/>
  <dc:description/>
  <cp:lastModifiedBy>Alker, Craig</cp:lastModifiedBy>
  <cp:revision>2</cp:revision>
  <dcterms:created xsi:type="dcterms:W3CDTF">2020-02-28T08:51:00Z</dcterms:created>
  <dcterms:modified xsi:type="dcterms:W3CDTF">2020-02-28T08:51:00Z</dcterms:modified>
</cp:coreProperties>
</file>